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EDF" w:rsidRPr="007C4D3E" w:rsidRDefault="00DF09CE" w:rsidP="00C62EDF">
      <w:pPr>
        <w:rPr>
          <w:b/>
        </w:rPr>
      </w:pPr>
      <w:r>
        <w:rPr>
          <w:b/>
          <w:sz w:val="36"/>
          <w:szCs w:val="36"/>
        </w:rPr>
        <w:t xml:space="preserve">     </w:t>
      </w:r>
      <w:r w:rsidR="00C62EDF" w:rsidRPr="00BA5D7D">
        <w:rPr>
          <w:b/>
          <w:noProof/>
        </w:rPr>
        <w:drawing>
          <wp:inline distT="0" distB="0" distL="0" distR="0">
            <wp:extent cx="952500" cy="952500"/>
            <wp:effectExtent l="0" t="0" r="0" b="0"/>
            <wp:docPr id="1" name="Obrázek 1" descr="Tetov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ov-ZNAK 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EDF" w:rsidRPr="007C4D3E">
        <w:rPr>
          <w:b/>
        </w:rPr>
        <w:t xml:space="preserve">                                                </w:t>
      </w:r>
    </w:p>
    <w:p w:rsidR="00C62EDF" w:rsidRDefault="00C62EDF" w:rsidP="00C62EDF">
      <w:pPr>
        <w:spacing w:after="0" w:line="240" w:lineRule="auto"/>
        <w:rPr>
          <w:b/>
          <w:sz w:val="36"/>
          <w:szCs w:val="36"/>
        </w:rPr>
      </w:pPr>
      <w:r w:rsidRPr="007C4D3E">
        <w:rPr>
          <w:b/>
        </w:rPr>
        <w:t xml:space="preserve">                                         </w:t>
      </w:r>
      <w:r w:rsidR="00DF09CE">
        <w:rPr>
          <w:b/>
          <w:sz w:val="36"/>
          <w:szCs w:val="36"/>
        </w:rPr>
        <w:t xml:space="preserve">                        </w:t>
      </w:r>
    </w:p>
    <w:p w:rsidR="00C62EDF" w:rsidRDefault="00C62EDF" w:rsidP="00DF09CE">
      <w:pPr>
        <w:spacing w:after="0" w:line="240" w:lineRule="auto"/>
        <w:rPr>
          <w:b/>
          <w:sz w:val="36"/>
          <w:szCs w:val="36"/>
        </w:rPr>
      </w:pPr>
    </w:p>
    <w:p w:rsidR="00DF09CE" w:rsidRDefault="00C62EDF" w:rsidP="00DF09C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09CE">
        <w:rPr>
          <w:b/>
          <w:sz w:val="36"/>
          <w:szCs w:val="36"/>
        </w:rPr>
        <w:t xml:space="preserve"> Obecní úřad Tetov</w:t>
      </w:r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</w:t>
      </w:r>
      <w:r w:rsidRPr="00DF09CE">
        <w:rPr>
          <w:b/>
          <w:sz w:val="24"/>
          <w:szCs w:val="24"/>
        </w:rPr>
        <w:t>Tetov 22,533 16 Vápno u Přelouče</w:t>
      </w:r>
    </w:p>
    <w:p w:rsidR="00DF09CE" w:rsidRPr="00DF09CE" w:rsidRDefault="00DF09CE" w:rsidP="00DF09CE">
      <w:pPr>
        <w:spacing w:after="0" w:line="240" w:lineRule="auto"/>
        <w:rPr>
          <w:b/>
          <w:sz w:val="24"/>
          <w:szCs w:val="24"/>
        </w:rPr>
      </w:pPr>
      <w:r w:rsidRPr="00DF09CE">
        <w:rPr>
          <w:b/>
          <w:sz w:val="24"/>
          <w:szCs w:val="24"/>
        </w:rPr>
        <w:t xml:space="preserve">                         Tel.776579357, email: obectetov@seznam.cz</w:t>
      </w:r>
    </w:p>
    <w:p w:rsidR="00945016" w:rsidRDefault="00945016">
      <w:pPr>
        <w:rPr>
          <w:b/>
          <w:sz w:val="36"/>
          <w:szCs w:val="36"/>
        </w:rPr>
      </w:pPr>
    </w:p>
    <w:p w:rsidR="00E556B2" w:rsidRDefault="00DF09CE" w:rsidP="00E556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Tetov zastoupená obecním </w:t>
      </w:r>
      <w:proofErr w:type="gramStart"/>
      <w:r>
        <w:rPr>
          <w:b/>
          <w:sz w:val="28"/>
          <w:szCs w:val="28"/>
        </w:rPr>
        <w:t>úřadem  zveřejňuje</w:t>
      </w:r>
      <w:proofErr w:type="gramEnd"/>
      <w:r>
        <w:rPr>
          <w:b/>
          <w:sz w:val="28"/>
          <w:szCs w:val="28"/>
        </w:rPr>
        <w:t xml:space="preserve"> záměr obce </w:t>
      </w:r>
      <w:r w:rsidR="00E556B2" w:rsidRPr="00E556B2">
        <w:rPr>
          <w:b/>
          <w:sz w:val="28"/>
          <w:szCs w:val="28"/>
        </w:rPr>
        <w:t xml:space="preserve"> dle</w:t>
      </w:r>
      <w:r>
        <w:rPr>
          <w:b/>
          <w:sz w:val="28"/>
          <w:szCs w:val="28"/>
        </w:rPr>
        <w:t xml:space="preserve"> § 39 </w:t>
      </w:r>
      <w:r w:rsidR="00E556B2" w:rsidRPr="00E556B2">
        <w:rPr>
          <w:b/>
          <w:sz w:val="28"/>
          <w:szCs w:val="28"/>
        </w:rPr>
        <w:t xml:space="preserve"> záko</w:t>
      </w:r>
      <w:r w:rsidR="00BB133E">
        <w:rPr>
          <w:b/>
          <w:sz w:val="28"/>
          <w:szCs w:val="28"/>
        </w:rPr>
        <w:t xml:space="preserve">na o obcích č.128/2000  </w:t>
      </w:r>
      <w:r w:rsidR="006938C2">
        <w:rPr>
          <w:b/>
          <w:sz w:val="28"/>
          <w:szCs w:val="28"/>
        </w:rPr>
        <w:t xml:space="preserve">na pronájem nebytových prostor </w:t>
      </w:r>
      <w:r w:rsidR="00E556B2" w:rsidRPr="00E556B2">
        <w:rPr>
          <w:b/>
          <w:sz w:val="28"/>
          <w:szCs w:val="28"/>
        </w:rPr>
        <w:t>:</w:t>
      </w:r>
    </w:p>
    <w:p w:rsidR="00DF09CE" w:rsidRPr="00E556B2" w:rsidRDefault="00DF09CE" w:rsidP="00E556B2">
      <w:pPr>
        <w:spacing w:after="0" w:line="240" w:lineRule="auto"/>
        <w:rPr>
          <w:b/>
          <w:sz w:val="28"/>
          <w:szCs w:val="28"/>
        </w:rPr>
      </w:pPr>
    </w:p>
    <w:p w:rsidR="00E556B2" w:rsidRPr="00E556B2" w:rsidRDefault="00E556B2" w:rsidP="00E556B2">
      <w:pPr>
        <w:spacing w:after="0" w:line="240" w:lineRule="auto"/>
        <w:rPr>
          <w:sz w:val="28"/>
          <w:szCs w:val="28"/>
        </w:rPr>
      </w:pPr>
      <w:r w:rsidRPr="00E556B2">
        <w:rPr>
          <w:sz w:val="28"/>
          <w:szCs w:val="28"/>
        </w:rPr>
        <w:t xml:space="preserve">Parcela </w:t>
      </w:r>
      <w:proofErr w:type="gramStart"/>
      <w:r w:rsidRPr="00E556B2">
        <w:rPr>
          <w:sz w:val="28"/>
          <w:szCs w:val="28"/>
        </w:rPr>
        <w:t>č. :</w:t>
      </w:r>
      <w:proofErr w:type="gramEnd"/>
      <w:r w:rsidRPr="00E556B2">
        <w:rPr>
          <w:sz w:val="28"/>
          <w:szCs w:val="28"/>
        </w:rPr>
        <w:t xml:space="preserve">                     </w:t>
      </w:r>
    </w:p>
    <w:p w:rsidR="001822DF" w:rsidRDefault="006938C2" w:rsidP="00E556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St. 198   čp. </w:t>
      </w:r>
      <w:proofErr w:type="gramStart"/>
      <w:r>
        <w:rPr>
          <w:sz w:val="28"/>
          <w:szCs w:val="28"/>
        </w:rPr>
        <w:t>82  -</w:t>
      </w:r>
      <w:proofErr w:type="gramEnd"/>
      <w:r>
        <w:rPr>
          <w:sz w:val="28"/>
          <w:szCs w:val="28"/>
        </w:rPr>
        <w:t xml:space="preserve"> prodejna potravin</w:t>
      </w:r>
      <w:r w:rsidR="00C62EDF">
        <w:rPr>
          <w:sz w:val="28"/>
          <w:szCs w:val="28"/>
        </w:rPr>
        <w:t xml:space="preserve"> </w:t>
      </w:r>
      <w:r w:rsidR="001822DF">
        <w:rPr>
          <w:sz w:val="28"/>
          <w:szCs w:val="28"/>
        </w:rPr>
        <w:t xml:space="preserve"> za cenu </w:t>
      </w:r>
      <w:r w:rsidR="00827BDF">
        <w:rPr>
          <w:sz w:val="28"/>
          <w:szCs w:val="28"/>
        </w:rPr>
        <w:t>0</w:t>
      </w:r>
      <w:r w:rsidR="001822DF">
        <w:rPr>
          <w:sz w:val="28"/>
          <w:szCs w:val="28"/>
        </w:rPr>
        <w:t xml:space="preserve"> Kč měsíčně</w:t>
      </w:r>
    </w:p>
    <w:p w:rsidR="001822DF" w:rsidRDefault="001822DF" w:rsidP="00E556B2">
      <w:pPr>
        <w:spacing w:after="0" w:line="240" w:lineRule="auto"/>
        <w:rPr>
          <w:sz w:val="28"/>
          <w:szCs w:val="28"/>
        </w:rPr>
      </w:pPr>
    </w:p>
    <w:p w:rsidR="001822DF" w:rsidRDefault="001822DF" w:rsidP="00E556B2">
      <w:pPr>
        <w:spacing w:after="0" w:line="240" w:lineRule="auto"/>
        <w:rPr>
          <w:sz w:val="28"/>
          <w:szCs w:val="28"/>
        </w:rPr>
      </w:pPr>
    </w:p>
    <w:p w:rsidR="00D32508" w:rsidRDefault="001822DF" w:rsidP="00E556B2">
      <w:pPr>
        <w:spacing w:after="0" w:line="240" w:lineRule="auto"/>
        <w:rPr>
          <w:sz w:val="28"/>
          <w:szCs w:val="28"/>
        </w:rPr>
      </w:pPr>
      <w:proofErr w:type="gramStart"/>
      <w:r w:rsidRPr="001822DF">
        <w:rPr>
          <w:sz w:val="24"/>
          <w:szCs w:val="24"/>
        </w:rPr>
        <w:t>Své  žádosti</w:t>
      </w:r>
      <w:proofErr w:type="gramEnd"/>
      <w:r w:rsidRPr="001822DF">
        <w:rPr>
          <w:sz w:val="24"/>
          <w:szCs w:val="24"/>
        </w:rPr>
        <w:t xml:space="preserve"> mohou občané podat nejpozději do </w:t>
      </w:r>
      <w:r w:rsidR="0048514E">
        <w:rPr>
          <w:sz w:val="24"/>
          <w:szCs w:val="24"/>
        </w:rPr>
        <w:t>čtvrtka</w:t>
      </w:r>
      <w:r w:rsidRPr="001822DF">
        <w:rPr>
          <w:sz w:val="24"/>
          <w:szCs w:val="24"/>
        </w:rPr>
        <w:t xml:space="preserve"> 1</w:t>
      </w:r>
      <w:r w:rsidR="00827BDF">
        <w:rPr>
          <w:sz w:val="24"/>
          <w:szCs w:val="24"/>
        </w:rPr>
        <w:t>1</w:t>
      </w:r>
      <w:r w:rsidR="00FC534F">
        <w:rPr>
          <w:sz w:val="24"/>
          <w:szCs w:val="24"/>
        </w:rPr>
        <w:t xml:space="preserve">. </w:t>
      </w:r>
      <w:r w:rsidR="00827BDF">
        <w:rPr>
          <w:sz w:val="24"/>
          <w:szCs w:val="24"/>
        </w:rPr>
        <w:t>6</w:t>
      </w:r>
      <w:r w:rsidR="00FC534F">
        <w:rPr>
          <w:sz w:val="24"/>
          <w:szCs w:val="24"/>
        </w:rPr>
        <w:t>. 20</w:t>
      </w:r>
      <w:r w:rsidR="00827BDF">
        <w:rPr>
          <w:sz w:val="24"/>
          <w:szCs w:val="24"/>
        </w:rPr>
        <w:t>20</w:t>
      </w:r>
      <w:r w:rsidR="00FC534F">
        <w:rPr>
          <w:sz w:val="24"/>
          <w:szCs w:val="24"/>
        </w:rPr>
        <w:t xml:space="preserve"> na Obecním úřadě v Tetově.</w:t>
      </w:r>
    </w:p>
    <w:p w:rsidR="00D32508" w:rsidRDefault="00D32508" w:rsidP="00E556B2">
      <w:pPr>
        <w:spacing w:after="0" w:line="240" w:lineRule="auto"/>
        <w:rPr>
          <w:sz w:val="28"/>
          <w:szCs w:val="28"/>
        </w:rPr>
      </w:pPr>
    </w:p>
    <w:p w:rsidR="005B0055" w:rsidRDefault="005B0055" w:rsidP="00E556B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 w:rsidRPr="00E556B2">
        <w:rPr>
          <w:sz w:val="24"/>
          <w:szCs w:val="24"/>
        </w:rPr>
        <w:t>Starostka</w:t>
      </w:r>
      <w:r>
        <w:rPr>
          <w:sz w:val="24"/>
          <w:szCs w:val="24"/>
        </w:rPr>
        <w:t xml:space="preserve"> obce</w:t>
      </w:r>
    </w:p>
    <w:p w:rsid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Ivana  Rajnetová</w:t>
      </w:r>
    </w:p>
    <w:p w:rsidR="00E556B2" w:rsidRPr="00E556B2" w:rsidRDefault="00E556B2" w:rsidP="00E55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Tetov</w:t>
      </w:r>
      <w:r w:rsidR="00916451">
        <w:rPr>
          <w:sz w:val="24"/>
          <w:szCs w:val="24"/>
        </w:rPr>
        <w:t xml:space="preserve"> </w:t>
      </w:r>
      <w:r w:rsidR="007873DE">
        <w:rPr>
          <w:sz w:val="24"/>
          <w:szCs w:val="24"/>
        </w:rPr>
        <w:t xml:space="preserve">  </w:t>
      </w:r>
      <w:r w:rsidR="00C62EDF">
        <w:rPr>
          <w:sz w:val="24"/>
          <w:szCs w:val="24"/>
        </w:rPr>
        <w:t xml:space="preserve">          </w:t>
      </w:r>
      <w:proofErr w:type="gramStart"/>
      <w:r w:rsidR="00C62EDF">
        <w:rPr>
          <w:sz w:val="24"/>
          <w:szCs w:val="24"/>
        </w:rPr>
        <w:t>vyvěšeno :</w:t>
      </w:r>
      <w:proofErr w:type="gramEnd"/>
      <w:r w:rsidR="00C62EDF">
        <w:rPr>
          <w:sz w:val="24"/>
          <w:szCs w:val="24"/>
        </w:rPr>
        <w:t xml:space="preserve">     </w:t>
      </w:r>
      <w:r w:rsidR="006938C2">
        <w:rPr>
          <w:sz w:val="24"/>
          <w:szCs w:val="24"/>
        </w:rPr>
        <w:t>2</w:t>
      </w:r>
      <w:r w:rsidR="00827BDF">
        <w:rPr>
          <w:sz w:val="24"/>
          <w:szCs w:val="24"/>
        </w:rPr>
        <w:t>6</w:t>
      </w:r>
      <w:r w:rsidR="00D32508">
        <w:rPr>
          <w:sz w:val="24"/>
          <w:szCs w:val="24"/>
        </w:rPr>
        <w:t>.</w:t>
      </w:r>
      <w:r w:rsidR="00827BDF">
        <w:rPr>
          <w:sz w:val="24"/>
          <w:szCs w:val="24"/>
        </w:rPr>
        <w:t>5</w:t>
      </w:r>
      <w:r w:rsidR="00A36840">
        <w:rPr>
          <w:sz w:val="24"/>
          <w:szCs w:val="24"/>
        </w:rPr>
        <w:t>.20</w:t>
      </w:r>
      <w:r w:rsidR="00827BDF">
        <w:rPr>
          <w:sz w:val="24"/>
          <w:szCs w:val="24"/>
        </w:rPr>
        <w:t>20</w:t>
      </w:r>
      <w:r w:rsidR="00916451">
        <w:rPr>
          <w:sz w:val="24"/>
          <w:szCs w:val="24"/>
        </w:rPr>
        <w:t xml:space="preserve">      do        sejmuto</w:t>
      </w:r>
      <w:r w:rsidR="00C62EDF">
        <w:rPr>
          <w:sz w:val="24"/>
          <w:szCs w:val="24"/>
        </w:rPr>
        <w:t xml:space="preserve"> </w:t>
      </w:r>
      <w:r w:rsidR="0067384A">
        <w:rPr>
          <w:sz w:val="24"/>
          <w:szCs w:val="24"/>
        </w:rPr>
        <w:t>1</w:t>
      </w:r>
      <w:r w:rsidR="00827BDF">
        <w:rPr>
          <w:sz w:val="24"/>
          <w:szCs w:val="24"/>
        </w:rPr>
        <w:t>1</w:t>
      </w:r>
      <w:r w:rsidR="00C62EDF">
        <w:rPr>
          <w:sz w:val="24"/>
          <w:szCs w:val="24"/>
        </w:rPr>
        <w:t>.</w:t>
      </w:r>
      <w:r w:rsidR="00827BDF">
        <w:rPr>
          <w:sz w:val="24"/>
          <w:szCs w:val="24"/>
        </w:rPr>
        <w:t>6</w:t>
      </w:r>
      <w:r w:rsidR="00C62EDF">
        <w:rPr>
          <w:sz w:val="24"/>
          <w:szCs w:val="24"/>
        </w:rPr>
        <w:t>.2</w:t>
      </w:r>
      <w:r w:rsidR="00A36840">
        <w:rPr>
          <w:sz w:val="24"/>
          <w:szCs w:val="24"/>
        </w:rPr>
        <w:t>0</w:t>
      </w:r>
      <w:r w:rsidR="00827BDF">
        <w:rPr>
          <w:sz w:val="24"/>
          <w:szCs w:val="24"/>
        </w:rPr>
        <w:t>20</w:t>
      </w:r>
    </w:p>
    <w:p w:rsidR="00E556B2" w:rsidRPr="00E556B2" w:rsidRDefault="00E556B2">
      <w:pPr>
        <w:rPr>
          <w:b/>
          <w:sz w:val="28"/>
          <w:szCs w:val="28"/>
        </w:rPr>
      </w:pPr>
    </w:p>
    <w:sectPr w:rsidR="00E556B2" w:rsidRPr="00E556B2" w:rsidSect="0094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6B2"/>
    <w:rsid w:val="000C7974"/>
    <w:rsid w:val="001822DF"/>
    <w:rsid w:val="001D31EF"/>
    <w:rsid w:val="00221011"/>
    <w:rsid w:val="00291CBA"/>
    <w:rsid w:val="002A5E47"/>
    <w:rsid w:val="002A7066"/>
    <w:rsid w:val="002B079E"/>
    <w:rsid w:val="003A4D86"/>
    <w:rsid w:val="00460B18"/>
    <w:rsid w:val="0048514E"/>
    <w:rsid w:val="004B0507"/>
    <w:rsid w:val="005B0055"/>
    <w:rsid w:val="005E0B00"/>
    <w:rsid w:val="00650327"/>
    <w:rsid w:val="006634D0"/>
    <w:rsid w:val="0067384A"/>
    <w:rsid w:val="006938C2"/>
    <w:rsid w:val="007873DE"/>
    <w:rsid w:val="007E1790"/>
    <w:rsid w:val="00827BDF"/>
    <w:rsid w:val="00880F52"/>
    <w:rsid w:val="008F1BFA"/>
    <w:rsid w:val="00916451"/>
    <w:rsid w:val="00945016"/>
    <w:rsid w:val="00A36840"/>
    <w:rsid w:val="00AD6C12"/>
    <w:rsid w:val="00BB133E"/>
    <w:rsid w:val="00BF54E0"/>
    <w:rsid w:val="00C502E0"/>
    <w:rsid w:val="00C62EDF"/>
    <w:rsid w:val="00CA1129"/>
    <w:rsid w:val="00D16547"/>
    <w:rsid w:val="00D32508"/>
    <w:rsid w:val="00D4541B"/>
    <w:rsid w:val="00DF09CE"/>
    <w:rsid w:val="00E556B2"/>
    <w:rsid w:val="00FB663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0B86"/>
  <w15:docId w15:val="{6A406166-14A6-4601-AC19-4A1FE777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Tetov</cp:lastModifiedBy>
  <cp:revision>46</cp:revision>
  <cp:lastPrinted>2019-02-13T07:20:00Z</cp:lastPrinted>
  <dcterms:created xsi:type="dcterms:W3CDTF">2012-09-14T08:20:00Z</dcterms:created>
  <dcterms:modified xsi:type="dcterms:W3CDTF">2020-05-26T09:20:00Z</dcterms:modified>
</cp:coreProperties>
</file>